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1936" w:tblpY="61"/>
        <w:tblW w:w="88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296"/>
        <w:gridCol w:w="2793"/>
      </w:tblGrid>
      <w:tr w:rsidR="001E565D" w:rsidRPr="00A91CAD" w14:paraId="1CA93132" w14:textId="77777777" w:rsidTr="00D331E6">
        <w:trPr>
          <w:cantSplit/>
          <w:trHeight w:val="373"/>
        </w:trPr>
        <w:tc>
          <w:tcPr>
            <w:tcW w:w="6008" w:type="dxa"/>
            <w:gridSpan w:val="2"/>
            <w:tcBorders>
              <w:bottom w:val="single" w:sz="4" w:space="0" w:color="auto"/>
            </w:tcBorders>
          </w:tcPr>
          <w:p w14:paraId="2A0FCB14" w14:textId="77777777" w:rsidR="001E565D" w:rsidRPr="001E565D" w:rsidRDefault="001E565D" w:rsidP="00AD518F">
            <w:pPr>
              <w:pStyle w:val="Titolo3"/>
              <w:rPr>
                <w:rFonts w:cs="Arial"/>
                <w:bCs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Hlk222310005"/>
          </w:p>
          <w:p w14:paraId="3AEE8779" w14:textId="77777777" w:rsidR="001E565D" w:rsidRPr="001E565D" w:rsidRDefault="001E565D" w:rsidP="00AD518F"/>
          <w:p w14:paraId="1C4C13A0" w14:textId="77777777" w:rsidR="00AD518F" w:rsidRDefault="00AD518F" w:rsidP="00AD518F">
            <w:pPr>
              <w:tabs>
                <w:tab w:val="center" w:pos="4830"/>
              </w:tabs>
              <w:spacing w:line="311" w:lineRule="exact"/>
              <w:ind w:left="20" w:right="-3"/>
              <w:rPr>
                <w:rFonts w:asciiTheme="minorHAnsi" w:hAnsiTheme="minorHAnsi"/>
                <w:sz w:val="32"/>
                <w:szCs w:val="32"/>
              </w:rPr>
            </w:pPr>
          </w:p>
          <w:p w14:paraId="7A2E2F5C" w14:textId="77777777" w:rsidR="00AD518F" w:rsidRDefault="00AD518F" w:rsidP="00AD518F">
            <w:pPr>
              <w:tabs>
                <w:tab w:val="center" w:pos="4830"/>
              </w:tabs>
              <w:spacing w:line="311" w:lineRule="exact"/>
              <w:ind w:left="20" w:right="-3"/>
              <w:rPr>
                <w:rFonts w:asciiTheme="minorHAnsi" w:hAnsiTheme="minorHAnsi"/>
                <w:sz w:val="32"/>
                <w:szCs w:val="32"/>
              </w:rPr>
            </w:pPr>
          </w:p>
          <w:p w14:paraId="623527F0" w14:textId="2D99A3D0" w:rsidR="00AD518F" w:rsidRPr="00AD518F" w:rsidRDefault="00AD518F" w:rsidP="00AD518F">
            <w:pPr>
              <w:tabs>
                <w:tab w:val="center" w:pos="4830"/>
              </w:tabs>
              <w:spacing w:line="311" w:lineRule="exact"/>
              <w:ind w:left="20" w:right="-3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D518F">
              <w:rPr>
                <w:rFonts w:asciiTheme="minorHAnsi" w:hAnsiTheme="minorHAnsi"/>
                <w:b/>
                <w:bCs/>
                <w:sz w:val="32"/>
                <w:szCs w:val="32"/>
              </w:rPr>
              <w:t>COMUNE di PENNE</w:t>
            </w:r>
          </w:p>
          <w:p w14:paraId="6BCFF230" w14:textId="50B55247" w:rsidR="001E565D" w:rsidRPr="00AD518F" w:rsidRDefault="00AD518F" w:rsidP="00AD518F">
            <w:pPr>
              <w:spacing w:line="311" w:lineRule="exact"/>
              <w:ind w:left="20" w:right="-3"/>
              <w:rPr>
                <w:rFonts w:asciiTheme="minorHAnsi" w:hAnsiTheme="minorHAnsi"/>
                <w:b/>
                <w:bCs/>
              </w:rPr>
            </w:pPr>
            <w:r w:rsidRPr="00AD518F">
              <w:rPr>
                <w:rFonts w:asciiTheme="minorHAnsi" w:hAnsiTheme="minorHAnsi"/>
                <w:b/>
                <w:bCs/>
              </w:rPr>
              <w:t>Provincia di Pescara</w:t>
            </w:r>
          </w:p>
        </w:tc>
        <w:tc>
          <w:tcPr>
            <w:tcW w:w="2793" w:type="dxa"/>
            <w:tcBorders>
              <w:bottom w:val="single" w:sz="4" w:space="0" w:color="auto"/>
            </w:tcBorders>
          </w:tcPr>
          <w:p w14:paraId="238B1559" w14:textId="77777777" w:rsidR="001E565D" w:rsidRDefault="001E565D" w:rsidP="001E565D">
            <w:pPr>
              <w:jc w:val="right"/>
              <w:rPr>
                <w:rFonts w:ascii="Arial" w:hAnsi="Arial" w:cs="Arial"/>
                <w:bCs/>
                <w:i/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BEBF31" w14:textId="77777777" w:rsidR="001E565D" w:rsidRDefault="001E565D" w:rsidP="001E565D">
            <w:pPr>
              <w:jc w:val="right"/>
              <w:rPr>
                <w:rFonts w:ascii="Arial" w:hAnsi="Arial" w:cs="Arial"/>
                <w:bCs/>
                <w:i/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B975B3" w14:textId="77777777" w:rsidR="001E565D" w:rsidRDefault="001E565D" w:rsidP="001E565D">
            <w:pPr>
              <w:jc w:val="right"/>
              <w:rPr>
                <w:rFonts w:ascii="Arial" w:hAnsi="Arial" w:cs="Arial"/>
                <w:bCs/>
                <w:i/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E4FEAA" w14:textId="77777777" w:rsidR="001E565D" w:rsidRDefault="001E565D" w:rsidP="001E565D">
            <w:pPr>
              <w:jc w:val="right"/>
              <w:rPr>
                <w:rFonts w:ascii="Arial" w:hAnsi="Arial" w:cs="Arial"/>
                <w:bCs/>
                <w:i/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A0A80CC" w14:textId="77777777" w:rsidR="001E565D" w:rsidRDefault="001E565D" w:rsidP="001E565D">
            <w:pPr>
              <w:rPr>
                <w:rFonts w:ascii="Arial" w:hAnsi="Arial" w:cs="Arial"/>
                <w:bCs/>
                <w:i/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1FFBDF10" w14:textId="7FF3DC97" w:rsidR="001E565D" w:rsidRPr="001E565D" w:rsidRDefault="001E565D" w:rsidP="001E565D">
            <w:pPr>
              <w:rPr>
                <w:rFonts w:ascii="Arial" w:hAnsi="Arial" w:cs="Arial"/>
                <w:bCs/>
                <w:i/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 </w:t>
            </w:r>
          </w:p>
        </w:tc>
      </w:tr>
      <w:tr w:rsidR="001E565D" w:rsidRPr="00A91CAD" w14:paraId="6850E522" w14:textId="77777777" w:rsidTr="00D331E6">
        <w:trPr>
          <w:cantSplit/>
          <w:trHeight w:val="185"/>
        </w:trPr>
        <w:tc>
          <w:tcPr>
            <w:tcW w:w="5712" w:type="dxa"/>
            <w:tcBorders>
              <w:top w:val="single" w:sz="4" w:space="0" w:color="auto"/>
            </w:tcBorders>
          </w:tcPr>
          <w:p w14:paraId="379DABE7" w14:textId="72DC55B4" w:rsidR="00AD518F" w:rsidRPr="00AD518F" w:rsidRDefault="00AD518F" w:rsidP="00AD518F">
            <w:pPr>
              <w:spacing w:line="242" w:lineRule="exact"/>
              <w:ind w:right="-3"/>
              <w:rPr>
                <w:rFonts w:asciiTheme="minorHAnsi" w:hAnsiTheme="minorHAnsi"/>
              </w:rPr>
            </w:pPr>
            <w:r w:rsidRPr="00AD518F">
              <w:rPr>
                <w:rFonts w:asciiTheme="minorHAnsi" w:hAnsiTheme="minorHAnsi"/>
              </w:rPr>
              <w:t>Sportello S.U.A.P. – Sportello Unico per le Attività Produttive</w:t>
            </w:r>
          </w:p>
          <w:p w14:paraId="36D88141" w14:textId="77777777" w:rsidR="00AD518F" w:rsidRPr="00AD518F" w:rsidRDefault="00AD518F" w:rsidP="00AD518F">
            <w:pPr>
              <w:pStyle w:val="Pidipagina"/>
              <w:rPr>
                <w:rFonts w:asciiTheme="minorHAnsi" w:hAnsiTheme="minorHAnsi"/>
              </w:rPr>
            </w:pPr>
            <w:r w:rsidRPr="00AD518F">
              <w:rPr>
                <w:rFonts w:asciiTheme="minorHAnsi" w:hAnsiTheme="minorHAnsi"/>
              </w:rPr>
              <w:t>Piazza Luca Da Penne 1 — 65017 Penne (PE)</w:t>
            </w:r>
          </w:p>
          <w:p w14:paraId="2AE36744" w14:textId="164F14C4" w:rsidR="00AD518F" w:rsidRPr="00AD518F" w:rsidRDefault="00AD518F" w:rsidP="00AD518F">
            <w:pPr>
              <w:pStyle w:val="Pidipagina"/>
              <w:rPr>
                <w:rStyle w:val="Enfasigrassetto"/>
                <w:rFonts w:asciiTheme="minorHAnsi" w:hAnsiTheme="minorHAnsi"/>
                <w:b w:val="0"/>
                <w:bCs w:val="0"/>
              </w:rPr>
            </w:pPr>
            <w:r w:rsidRPr="00AD518F">
              <w:rPr>
                <w:rFonts w:asciiTheme="minorHAnsi" w:hAnsiTheme="minorHAnsi"/>
                <w:b/>
                <w:bCs/>
              </w:rPr>
              <w:t>Tel.</w:t>
            </w:r>
            <w:r w:rsidRPr="00AD518F">
              <w:rPr>
                <w:rFonts w:asciiTheme="minorHAnsi" w:hAnsiTheme="minorHAnsi"/>
              </w:rPr>
              <w:t xml:space="preserve"> </w:t>
            </w:r>
            <w:r w:rsidRPr="00AD518F">
              <w:rPr>
                <w:rStyle w:val="Enfasigrassetto"/>
                <w:rFonts w:asciiTheme="minorHAnsi" w:hAnsiTheme="minorHAnsi"/>
              </w:rPr>
              <w:t>085</w:t>
            </w:r>
            <w:r>
              <w:rPr>
                <w:rStyle w:val="Enfasigrassetto"/>
                <w:rFonts w:asciiTheme="minorHAnsi" w:hAnsiTheme="minorHAnsi"/>
              </w:rPr>
              <w:t xml:space="preserve">. </w:t>
            </w:r>
            <w:r w:rsidRPr="00AD518F">
              <w:rPr>
                <w:rStyle w:val="Enfasigrassetto"/>
                <w:rFonts w:asciiTheme="minorHAnsi" w:hAnsiTheme="minorHAnsi"/>
              </w:rPr>
              <w:t xml:space="preserve">82167230 – </w:t>
            </w:r>
            <w:proofErr w:type="spellStart"/>
            <w:proofErr w:type="gramStart"/>
            <w:r w:rsidRPr="00AD518F">
              <w:rPr>
                <w:rStyle w:val="Enfasigrassetto"/>
                <w:rFonts w:asciiTheme="minorHAnsi" w:hAnsiTheme="minorHAnsi"/>
              </w:rPr>
              <w:t>Pec</w:t>
            </w:r>
            <w:proofErr w:type="spellEnd"/>
            <w:r w:rsidRPr="00AD518F">
              <w:rPr>
                <w:rStyle w:val="Enfasigrassetto"/>
                <w:rFonts w:asciiTheme="minorHAnsi" w:hAnsiTheme="minorHAnsi"/>
              </w:rPr>
              <w:t xml:space="preserve"> :</w:t>
            </w:r>
            <w:proofErr w:type="gramEnd"/>
            <w:r w:rsidRPr="00AD518F">
              <w:rPr>
                <w:rStyle w:val="Enfasigrassetto"/>
                <w:rFonts w:asciiTheme="minorHAnsi" w:hAnsiTheme="minorHAnsi"/>
              </w:rPr>
              <w:t xml:space="preserve"> suap@</w:t>
            </w:r>
            <w:r>
              <w:rPr>
                <w:rStyle w:val="Enfasigrassetto"/>
                <w:rFonts w:asciiTheme="minorHAnsi" w:hAnsiTheme="minorHAnsi"/>
              </w:rPr>
              <w:t>pec.</w:t>
            </w:r>
            <w:r w:rsidRPr="00AD518F">
              <w:rPr>
                <w:rStyle w:val="Enfasigrassetto"/>
                <w:rFonts w:asciiTheme="minorHAnsi" w:hAnsiTheme="minorHAnsi"/>
              </w:rPr>
              <w:t>comune.penne.pe.it</w:t>
            </w:r>
          </w:p>
          <w:p w14:paraId="6C71CC78" w14:textId="2EFF0397" w:rsidR="001E565D" w:rsidRPr="001E565D" w:rsidRDefault="001E565D" w:rsidP="00AD518F">
            <w:pPr>
              <w:rPr>
                <w:rFonts w:ascii="Arial" w:hAnsi="Arial" w:cs="Arial"/>
                <w:bCs/>
                <w:i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89" w:type="dxa"/>
            <w:gridSpan w:val="2"/>
            <w:tcBorders>
              <w:top w:val="single" w:sz="4" w:space="0" w:color="auto"/>
            </w:tcBorders>
          </w:tcPr>
          <w:p w14:paraId="64BE019E" w14:textId="77777777" w:rsidR="001E565D" w:rsidRPr="001E565D" w:rsidRDefault="001E565D" w:rsidP="00AD518F">
            <w:pPr>
              <w:pStyle w:val="Titolo6"/>
              <w:rPr>
                <w:rFonts w:cs="Arial"/>
                <w:noProof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65D" w:rsidRPr="00A91CAD" w14:paraId="33EC1B3A" w14:textId="77777777" w:rsidTr="00D331E6">
        <w:trPr>
          <w:cantSplit/>
          <w:trHeight w:val="181"/>
        </w:trPr>
        <w:tc>
          <w:tcPr>
            <w:tcW w:w="5712" w:type="dxa"/>
          </w:tcPr>
          <w:p w14:paraId="02734849" w14:textId="083981E3" w:rsidR="001E565D" w:rsidRPr="001E565D" w:rsidRDefault="001E565D" w:rsidP="001E565D">
            <w:pPr>
              <w:pStyle w:val="Titolo6"/>
              <w:rPr>
                <w:rFonts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89" w:type="dxa"/>
            <w:gridSpan w:val="2"/>
          </w:tcPr>
          <w:p w14:paraId="1BA8C075" w14:textId="77777777" w:rsidR="001E565D" w:rsidRPr="001E565D" w:rsidRDefault="001E565D" w:rsidP="001E565D">
            <w:pPr>
              <w:pStyle w:val="Titolo6"/>
              <w:rPr>
                <w:rFonts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E565D" w:rsidRPr="00A91CAD" w14:paraId="4845E07D" w14:textId="77777777" w:rsidTr="00D331E6">
        <w:trPr>
          <w:cantSplit/>
          <w:trHeight w:val="68"/>
        </w:trPr>
        <w:tc>
          <w:tcPr>
            <w:tcW w:w="5712" w:type="dxa"/>
          </w:tcPr>
          <w:p w14:paraId="03DD5EEF" w14:textId="2138A6A0" w:rsidR="001E565D" w:rsidRPr="001E565D" w:rsidRDefault="001E565D" w:rsidP="001E565D">
            <w:pPr>
              <w:pStyle w:val="Titolo6"/>
              <w:rPr>
                <w:rFonts w:cs="Arial"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089" w:type="dxa"/>
            <w:gridSpan w:val="2"/>
          </w:tcPr>
          <w:p w14:paraId="5E8FA8A6" w14:textId="77777777" w:rsidR="001E565D" w:rsidRPr="001E565D" w:rsidRDefault="001E565D" w:rsidP="001E565D">
            <w:pPr>
              <w:pStyle w:val="Titolo6"/>
              <w:rPr>
                <w:rFonts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bookmarkEnd w:id="0"/>
    <w:p w14:paraId="5265BB27" w14:textId="348B321A" w:rsidR="001E565D" w:rsidRDefault="001E565D">
      <w:r w:rsidRPr="005108E0">
        <w:rPr>
          <w:noProof/>
          <w:sz w:val="20"/>
        </w:rPr>
        <w:drawing>
          <wp:anchor distT="0" distB="0" distL="114300" distR="114300" simplePos="0" relativeHeight="487589888" behindDoc="0" locked="0" layoutInCell="1" allowOverlap="1" wp14:anchorId="0CC683D2" wp14:editId="072B19C6">
            <wp:simplePos x="0" y="0"/>
            <wp:positionH relativeFrom="margin">
              <wp:posOffset>-168910</wp:posOffset>
            </wp:positionH>
            <wp:positionV relativeFrom="paragraph">
              <wp:posOffset>0</wp:posOffset>
            </wp:positionV>
            <wp:extent cx="716280" cy="903605"/>
            <wp:effectExtent l="0" t="0" r="762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DD833" w14:textId="3D2C04AE" w:rsidR="00D331E6" w:rsidRDefault="00D331E6"/>
    <w:p w14:paraId="5CBC4D1E" w14:textId="3EE763CC" w:rsidR="00D331E6" w:rsidRDefault="00D331E6"/>
    <w:p w14:paraId="4DEC522A" w14:textId="7E18F2EA" w:rsidR="00D331E6" w:rsidRDefault="00D331E6"/>
    <w:p w14:paraId="1E2BFD29" w14:textId="189BD501" w:rsidR="00D331E6" w:rsidRDefault="00D331E6"/>
    <w:p w14:paraId="2D47494D" w14:textId="22D3E2D2" w:rsidR="00D331E6" w:rsidRDefault="00D331E6"/>
    <w:p w14:paraId="35B14F95" w14:textId="6E46D0EE" w:rsidR="00D331E6" w:rsidRDefault="00D331E6"/>
    <w:p w14:paraId="75DB1CEC" w14:textId="77777777" w:rsidR="00D331E6" w:rsidRPr="00D331E6" w:rsidRDefault="00D331E6" w:rsidP="00D331E6">
      <w:pPr>
        <w:spacing w:before="191"/>
        <w:ind w:left="140"/>
        <w:jc w:val="both"/>
        <w:rPr>
          <w:b/>
          <w:sz w:val="20"/>
        </w:rPr>
      </w:pPr>
      <w:r w:rsidRPr="00D331E6">
        <w:rPr>
          <w:b/>
          <w:sz w:val="20"/>
        </w:rPr>
        <w:t>OGGETTO:</w:t>
      </w:r>
      <w:r w:rsidRPr="00D331E6">
        <w:rPr>
          <w:b/>
          <w:spacing w:val="15"/>
          <w:sz w:val="20"/>
        </w:rPr>
        <w:t xml:space="preserve"> </w:t>
      </w:r>
      <w:r w:rsidRPr="00D331E6">
        <w:rPr>
          <w:b/>
          <w:sz w:val="20"/>
        </w:rPr>
        <w:t>MODULISTICA</w:t>
      </w:r>
      <w:r w:rsidRPr="00D331E6">
        <w:rPr>
          <w:b/>
          <w:spacing w:val="12"/>
          <w:sz w:val="20"/>
        </w:rPr>
        <w:t xml:space="preserve"> </w:t>
      </w:r>
      <w:r w:rsidRPr="00D331E6">
        <w:rPr>
          <w:b/>
          <w:sz w:val="20"/>
        </w:rPr>
        <w:t>PER</w:t>
      </w:r>
      <w:r w:rsidRPr="00D331E6">
        <w:rPr>
          <w:b/>
          <w:spacing w:val="14"/>
          <w:sz w:val="20"/>
        </w:rPr>
        <w:t xml:space="preserve"> </w:t>
      </w:r>
      <w:r w:rsidRPr="00D331E6">
        <w:rPr>
          <w:b/>
          <w:sz w:val="20"/>
        </w:rPr>
        <w:t>LE</w:t>
      </w:r>
      <w:r w:rsidRPr="00D331E6">
        <w:rPr>
          <w:b/>
          <w:spacing w:val="14"/>
          <w:sz w:val="20"/>
        </w:rPr>
        <w:t xml:space="preserve"> </w:t>
      </w:r>
      <w:r w:rsidRPr="00D331E6">
        <w:rPr>
          <w:b/>
          <w:sz w:val="20"/>
        </w:rPr>
        <w:t>GIUSTIFICAZIONI</w:t>
      </w:r>
      <w:r w:rsidRPr="00D331E6">
        <w:rPr>
          <w:b/>
          <w:spacing w:val="16"/>
          <w:sz w:val="20"/>
        </w:rPr>
        <w:t xml:space="preserve"> </w:t>
      </w:r>
      <w:r w:rsidRPr="00D331E6">
        <w:rPr>
          <w:b/>
          <w:sz w:val="20"/>
        </w:rPr>
        <w:t>DELLE</w:t>
      </w:r>
      <w:r w:rsidRPr="00D331E6">
        <w:rPr>
          <w:b/>
          <w:spacing w:val="15"/>
          <w:sz w:val="20"/>
        </w:rPr>
        <w:t xml:space="preserve"> </w:t>
      </w:r>
      <w:r w:rsidRPr="00D331E6">
        <w:rPr>
          <w:b/>
          <w:sz w:val="20"/>
        </w:rPr>
        <w:t>ASSENZE</w:t>
      </w:r>
      <w:r w:rsidRPr="00D331E6">
        <w:rPr>
          <w:b/>
          <w:spacing w:val="14"/>
          <w:sz w:val="20"/>
        </w:rPr>
        <w:t xml:space="preserve"> </w:t>
      </w:r>
      <w:r w:rsidRPr="00D331E6">
        <w:rPr>
          <w:b/>
          <w:sz w:val="20"/>
        </w:rPr>
        <w:t>PRESSO</w:t>
      </w:r>
      <w:r w:rsidRPr="00D331E6">
        <w:rPr>
          <w:b/>
          <w:spacing w:val="14"/>
          <w:sz w:val="20"/>
        </w:rPr>
        <w:t xml:space="preserve"> </w:t>
      </w:r>
      <w:r w:rsidRPr="00D331E6">
        <w:rPr>
          <w:b/>
          <w:sz w:val="20"/>
        </w:rPr>
        <w:t>I</w:t>
      </w:r>
      <w:r w:rsidRPr="00D331E6">
        <w:rPr>
          <w:b/>
          <w:spacing w:val="15"/>
          <w:sz w:val="20"/>
        </w:rPr>
        <w:t xml:space="preserve"> </w:t>
      </w:r>
      <w:r w:rsidRPr="00D331E6">
        <w:rPr>
          <w:b/>
          <w:sz w:val="20"/>
        </w:rPr>
        <w:t>MERCATI</w:t>
      </w:r>
      <w:r w:rsidRPr="00D331E6">
        <w:rPr>
          <w:b/>
          <w:spacing w:val="23"/>
          <w:sz w:val="20"/>
        </w:rPr>
        <w:t xml:space="preserve"> </w:t>
      </w:r>
      <w:r w:rsidRPr="00D331E6">
        <w:rPr>
          <w:b/>
          <w:sz w:val="20"/>
        </w:rPr>
        <w:t>–</w:t>
      </w:r>
      <w:r w:rsidRPr="00D331E6">
        <w:rPr>
          <w:b/>
          <w:spacing w:val="13"/>
          <w:sz w:val="20"/>
        </w:rPr>
        <w:t xml:space="preserve"> </w:t>
      </w:r>
      <w:r w:rsidRPr="00D331E6">
        <w:rPr>
          <w:b/>
          <w:sz w:val="20"/>
        </w:rPr>
        <w:t>Legge</w:t>
      </w:r>
      <w:r w:rsidRPr="00D331E6">
        <w:rPr>
          <w:b/>
          <w:spacing w:val="16"/>
          <w:sz w:val="20"/>
        </w:rPr>
        <w:t xml:space="preserve"> </w:t>
      </w:r>
      <w:r w:rsidRPr="00D331E6">
        <w:rPr>
          <w:b/>
          <w:sz w:val="20"/>
        </w:rPr>
        <w:t>Regionale</w:t>
      </w:r>
      <w:r w:rsidRPr="00D331E6">
        <w:rPr>
          <w:b/>
          <w:spacing w:val="14"/>
          <w:sz w:val="20"/>
        </w:rPr>
        <w:t xml:space="preserve"> </w:t>
      </w:r>
      <w:r w:rsidRPr="00D331E6">
        <w:rPr>
          <w:b/>
          <w:sz w:val="20"/>
        </w:rPr>
        <w:t>n.</w:t>
      </w:r>
      <w:r w:rsidRPr="00D331E6">
        <w:rPr>
          <w:b/>
          <w:spacing w:val="15"/>
          <w:sz w:val="20"/>
        </w:rPr>
        <w:t xml:space="preserve"> </w:t>
      </w:r>
      <w:r w:rsidRPr="00D331E6">
        <w:rPr>
          <w:b/>
          <w:sz w:val="20"/>
        </w:rPr>
        <w:t>23</w:t>
      </w:r>
      <w:r w:rsidRPr="00D331E6">
        <w:rPr>
          <w:b/>
          <w:spacing w:val="13"/>
          <w:sz w:val="20"/>
        </w:rPr>
        <w:t xml:space="preserve"> </w:t>
      </w:r>
      <w:r w:rsidRPr="00D331E6">
        <w:rPr>
          <w:b/>
          <w:spacing w:val="-5"/>
          <w:sz w:val="20"/>
        </w:rPr>
        <w:t>del</w:t>
      </w:r>
    </w:p>
    <w:p w14:paraId="71F193AD" w14:textId="77777777" w:rsidR="00D331E6" w:rsidRPr="00D331E6" w:rsidRDefault="00D331E6" w:rsidP="00D331E6">
      <w:pPr>
        <w:spacing w:before="20" w:line="259" w:lineRule="auto"/>
        <w:ind w:left="140" w:right="140"/>
        <w:jc w:val="both"/>
        <w:rPr>
          <w:b/>
          <w:sz w:val="20"/>
        </w:rPr>
      </w:pPr>
      <w:r w:rsidRPr="00D331E6">
        <w:rPr>
          <w:b/>
          <w:sz w:val="20"/>
        </w:rPr>
        <w:t>31/07/2018, art. 94 comma d).</w:t>
      </w:r>
    </w:p>
    <w:p w14:paraId="5BBB3D1F" w14:textId="77777777" w:rsidR="00D331E6" w:rsidRPr="00D331E6" w:rsidRDefault="00D331E6" w:rsidP="00D331E6">
      <w:pPr>
        <w:spacing w:before="20" w:line="259" w:lineRule="auto"/>
        <w:ind w:left="140" w:right="140"/>
        <w:jc w:val="both"/>
        <w:rPr>
          <w:b/>
        </w:rPr>
      </w:pPr>
    </w:p>
    <w:p w14:paraId="3924B00B" w14:textId="77777777" w:rsidR="00D331E6" w:rsidRPr="00D331E6" w:rsidRDefault="00D331E6" w:rsidP="00D331E6">
      <w:pPr>
        <w:tabs>
          <w:tab w:val="left" w:pos="9302"/>
        </w:tabs>
        <w:ind w:left="140"/>
        <w:jc w:val="both"/>
        <w:rPr>
          <w:sz w:val="18"/>
          <w:szCs w:val="18"/>
        </w:rPr>
      </w:pPr>
      <w:r w:rsidRPr="00D331E6">
        <w:rPr>
          <w:sz w:val="18"/>
          <w:szCs w:val="18"/>
        </w:rPr>
        <w:t xml:space="preserve">La/Il sottoscritta/o </w:t>
      </w:r>
      <w:r w:rsidRPr="00D331E6">
        <w:rPr>
          <w:sz w:val="18"/>
          <w:szCs w:val="18"/>
          <w:u w:val="single"/>
        </w:rPr>
        <w:tab/>
      </w:r>
    </w:p>
    <w:p w14:paraId="4F827168" w14:textId="77777777" w:rsidR="00D331E6" w:rsidRPr="00D331E6" w:rsidRDefault="00D331E6" w:rsidP="00D331E6">
      <w:pPr>
        <w:tabs>
          <w:tab w:val="left" w:pos="3815"/>
          <w:tab w:val="left" w:pos="4753"/>
          <w:tab w:val="left" w:pos="7006"/>
          <w:tab w:val="left" w:pos="9596"/>
          <w:tab w:val="left" w:pos="9668"/>
        </w:tabs>
        <w:spacing w:before="116" w:line="355" w:lineRule="auto"/>
        <w:ind w:left="140" w:right="138"/>
        <w:jc w:val="both"/>
        <w:rPr>
          <w:sz w:val="18"/>
          <w:szCs w:val="18"/>
        </w:rPr>
      </w:pPr>
      <w:r w:rsidRPr="00D331E6">
        <w:rPr>
          <w:sz w:val="18"/>
          <w:szCs w:val="18"/>
        </w:rPr>
        <w:t xml:space="preserve">C.F. 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</w:rPr>
        <w:t xml:space="preserve">nata/o a </w:t>
      </w:r>
      <w:r w:rsidRPr="00D331E6">
        <w:rPr>
          <w:sz w:val="18"/>
          <w:szCs w:val="18"/>
          <w:u w:val="single"/>
        </w:rPr>
        <w:tab/>
      </w:r>
      <w:proofErr w:type="gramStart"/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</w:rPr>
        <w:t>(</w:t>
      </w:r>
      <w:r w:rsidRPr="00D331E6">
        <w:rPr>
          <w:spacing w:val="253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</w:rPr>
        <w:t>)</w:t>
      </w:r>
      <w:proofErr w:type="gramEnd"/>
      <w:r w:rsidRPr="00D331E6">
        <w:rPr>
          <w:sz w:val="18"/>
          <w:szCs w:val="18"/>
        </w:rPr>
        <w:t xml:space="preserve"> il 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  <w:u w:val="single"/>
        </w:rPr>
        <w:tab/>
      </w:r>
      <w:r w:rsidRPr="00D331E6">
        <w:rPr>
          <w:spacing w:val="-10"/>
          <w:sz w:val="18"/>
          <w:szCs w:val="18"/>
        </w:rPr>
        <w:t>e</w:t>
      </w:r>
      <w:r w:rsidRPr="00D331E6">
        <w:rPr>
          <w:sz w:val="18"/>
          <w:szCs w:val="18"/>
        </w:rPr>
        <w:t xml:space="preserve"> residente a</w:t>
      </w:r>
      <w:r w:rsidRPr="00D331E6">
        <w:rPr>
          <w:spacing w:val="21"/>
          <w:sz w:val="18"/>
          <w:szCs w:val="18"/>
        </w:rPr>
        <w:t xml:space="preserve"> 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  <w:u w:val="single"/>
        </w:rPr>
        <w:tab/>
      </w:r>
      <w:r w:rsidRPr="00D331E6">
        <w:rPr>
          <w:spacing w:val="-16"/>
          <w:sz w:val="18"/>
          <w:szCs w:val="18"/>
        </w:rPr>
        <w:t xml:space="preserve"> </w:t>
      </w:r>
      <w:r w:rsidRPr="00D331E6">
        <w:rPr>
          <w:sz w:val="18"/>
          <w:szCs w:val="18"/>
        </w:rPr>
        <w:t>(</w:t>
      </w:r>
      <w:r w:rsidRPr="00D331E6">
        <w:rPr>
          <w:spacing w:val="251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</w:rPr>
        <w:t>)</w:t>
      </w:r>
      <w:r w:rsidRPr="00D331E6">
        <w:rPr>
          <w:spacing w:val="23"/>
          <w:sz w:val="18"/>
          <w:szCs w:val="18"/>
        </w:rPr>
        <w:t xml:space="preserve"> </w:t>
      </w:r>
      <w:r w:rsidRPr="00D331E6">
        <w:rPr>
          <w:sz w:val="18"/>
          <w:szCs w:val="18"/>
        </w:rPr>
        <w:t>in</w:t>
      </w:r>
      <w:r w:rsidRPr="00D331E6">
        <w:rPr>
          <w:spacing w:val="24"/>
          <w:sz w:val="18"/>
          <w:szCs w:val="18"/>
        </w:rPr>
        <w:t xml:space="preserve"> </w:t>
      </w:r>
      <w:r w:rsidRPr="00D331E6">
        <w:rPr>
          <w:sz w:val="18"/>
          <w:szCs w:val="18"/>
        </w:rPr>
        <w:t>via</w:t>
      </w:r>
      <w:r w:rsidRPr="00D331E6">
        <w:rPr>
          <w:spacing w:val="19"/>
          <w:sz w:val="18"/>
          <w:szCs w:val="18"/>
        </w:rPr>
        <w:t xml:space="preserve"> 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  <w:u w:val="single"/>
        </w:rPr>
        <w:tab/>
      </w:r>
      <w:r w:rsidRPr="00D331E6">
        <w:rPr>
          <w:spacing w:val="-20"/>
          <w:sz w:val="18"/>
          <w:szCs w:val="18"/>
        </w:rPr>
        <w:t xml:space="preserve"> </w:t>
      </w:r>
      <w:r w:rsidRPr="00D331E6">
        <w:rPr>
          <w:sz w:val="18"/>
          <w:szCs w:val="18"/>
        </w:rPr>
        <w:t>n.</w:t>
      </w:r>
    </w:p>
    <w:p w14:paraId="5A4593B2" w14:textId="77777777" w:rsidR="00D331E6" w:rsidRPr="00D331E6" w:rsidRDefault="00D331E6" w:rsidP="00D331E6">
      <w:pPr>
        <w:tabs>
          <w:tab w:val="left" w:pos="4281"/>
          <w:tab w:val="left" w:pos="4682"/>
          <w:tab w:val="left" w:pos="5914"/>
          <w:tab w:val="left" w:pos="9135"/>
          <w:tab w:val="left" w:pos="9728"/>
        </w:tabs>
        <w:spacing w:line="352" w:lineRule="auto"/>
        <w:ind w:left="140" w:right="137"/>
        <w:jc w:val="both"/>
        <w:rPr>
          <w:sz w:val="18"/>
          <w:szCs w:val="18"/>
        </w:rPr>
      </w:pPr>
      <w:r w:rsidRPr="00D331E6">
        <w:rPr>
          <w:spacing w:val="80"/>
          <w:w w:val="150"/>
          <w:sz w:val="18"/>
          <w:szCs w:val="18"/>
          <w:u w:val="single"/>
        </w:rPr>
        <w:t xml:space="preserve">  </w:t>
      </w:r>
      <w:r w:rsidRPr="00D331E6">
        <w:rPr>
          <w:spacing w:val="53"/>
          <w:w w:val="150"/>
          <w:sz w:val="18"/>
          <w:szCs w:val="18"/>
        </w:rPr>
        <w:t xml:space="preserve"> </w:t>
      </w:r>
      <w:r w:rsidRPr="00D331E6">
        <w:rPr>
          <w:sz w:val="18"/>
          <w:szCs w:val="18"/>
        </w:rPr>
        <w:t>di</w:t>
      </w:r>
      <w:r w:rsidRPr="00D331E6">
        <w:rPr>
          <w:spacing w:val="40"/>
          <w:sz w:val="18"/>
          <w:szCs w:val="18"/>
        </w:rPr>
        <w:t xml:space="preserve"> </w:t>
      </w:r>
      <w:r w:rsidRPr="00D331E6">
        <w:rPr>
          <w:sz w:val="18"/>
          <w:szCs w:val="18"/>
        </w:rPr>
        <w:t>cittadinanza</w:t>
      </w:r>
      <w:r w:rsidRPr="00D331E6">
        <w:rPr>
          <w:spacing w:val="60"/>
          <w:sz w:val="18"/>
          <w:szCs w:val="18"/>
        </w:rPr>
        <w:t xml:space="preserve"> 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</w:rPr>
        <w:t>,</w:t>
      </w:r>
      <w:r w:rsidRPr="00D331E6">
        <w:rPr>
          <w:spacing w:val="40"/>
          <w:sz w:val="18"/>
          <w:szCs w:val="18"/>
        </w:rPr>
        <w:t xml:space="preserve"> </w:t>
      </w:r>
      <w:r w:rsidRPr="00D331E6">
        <w:rPr>
          <w:sz w:val="18"/>
          <w:szCs w:val="18"/>
        </w:rPr>
        <w:t>PEC/MAIL</w:t>
      </w:r>
      <w:r w:rsidRPr="00D331E6">
        <w:rPr>
          <w:spacing w:val="58"/>
          <w:sz w:val="18"/>
          <w:szCs w:val="18"/>
        </w:rPr>
        <w:t xml:space="preserve"> 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  <w:u w:val="single"/>
        </w:rPr>
        <w:tab/>
      </w:r>
      <w:r w:rsidRPr="00D331E6">
        <w:rPr>
          <w:spacing w:val="-10"/>
          <w:sz w:val="18"/>
          <w:szCs w:val="18"/>
        </w:rPr>
        <w:t>;</w:t>
      </w:r>
      <w:r w:rsidRPr="00D331E6">
        <w:rPr>
          <w:sz w:val="18"/>
          <w:szCs w:val="18"/>
        </w:rPr>
        <w:t xml:space="preserve"> Titolare dell’autorizzazione n. 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</w:rPr>
        <w:t>, posteggio</w:t>
      </w:r>
      <w:r w:rsidRPr="00D331E6">
        <w:rPr>
          <w:spacing w:val="40"/>
          <w:sz w:val="18"/>
          <w:szCs w:val="18"/>
        </w:rPr>
        <w:t xml:space="preserve"> </w:t>
      </w:r>
      <w:r w:rsidRPr="00D331E6">
        <w:rPr>
          <w:sz w:val="18"/>
          <w:szCs w:val="18"/>
        </w:rPr>
        <w:t>n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</w:rPr>
        <w:t>,</w:t>
      </w:r>
      <w:r w:rsidRPr="00D331E6">
        <w:rPr>
          <w:spacing w:val="-12"/>
          <w:sz w:val="18"/>
          <w:szCs w:val="18"/>
        </w:rPr>
        <w:t xml:space="preserve"> </w:t>
      </w:r>
      <w:r w:rsidRPr="00D331E6">
        <w:rPr>
          <w:sz w:val="18"/>
          <w:szCs w:val="18"/>
        </w:rPr>
        <w:t>presso il</w:t>
      </w:r>
      <w:r w:rsidRPr="00D331E6">
        <w:rPr>
          <w:spacing w:val="40"/>
          <w:sz w:val="18"/>
          <w:szCs w:val="18"/>
        </w:rPr>
        <w:t xml:space="preserve"> </w:t>
      </w:r>
      <w:r w:rsidRPr="00D331E6">
        <w:rPr>
          <w:sz w:val="18"/>
          <w:szCs w:val="18"/>
        </w:rPr>
        <w:t>Mercato</w:t>
      </w:r>
      <w:r w:rsidRPr="00D331E6">
        <w:rPr>
          <w:spacing w:val="42"/>
          <w:sz w:val="18"/>
          <w:szCs w:val="18"/>
        </w:rPr>
        <w:t xml:space="preserve"> </w:t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  <w:u w:val="single"/>
        </w:rPr>
        <w:tab/>
      </w:r>
      <w:r w:rsidRPr="00D331E6">
        <w:rPr>
          <w:sz w:val="18"/>
          <w:szCs w:val="18"/>
        </w:rPr>
        <w:t>consapevole della responsabilità penale e delle conseguenti sanzioni cui può andare incontro in caso di dichiarazioni mendaci, falsità negli atti, uso di atti falsi, ai sensi dell’art.</w:t>
      </w:r>
      <w:r w:rsidRPr="00D331E6">
        <w:rPr>
          <w:spacing w:val="20"/>
          <w:sz w:val="18"/>
          <w:szCs w:val="18"/>
        </w:rPr>
        <w:t xml:space="preserve"> </w:t>
      </w:r>
      <w:r w:rsidRPr="00D331E6">
        <w:rPr>
          <w:sz w:val="18"/>
          <w:szCs w:val="18"/>
        </w:rPr>
        <w:t>76 del D.P.R. n. 445/2000 nonché della decadenza dai benefici eventualmente conseguiti in seguito a provvedimenti emessi sulla base di dichiarazioni non veritiere, così come previsto dall’art. 75 del D.P.R. n. 445/2000</w:t>
      </w:r>
    </w:p>
    <w:p w14:paraId="3F388008" w14:textId="3E7A8509" w:rsidR="00D331E6" w:rsidRDefault="00D331E6"/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023"/>
        <w:gridCol w:w="931"/>
        <w:gridCol w:w="1147"/>
        <w:gridCol w:w="1079"/>
        <w:gridCol w:w="1192"/>
        <w:gridCol w:w="1075"/>
        <w:gridCol w:w="928"/>
      </w:tblGrid>
      <w:tr w:rsidR="00D331E6" w14:paraId="33A0B503" w14:textId="77777777" w:rsidTr="004D19BA">
        <w:trPr>
          <w:trHeight w:val="503"/>
        </w:trPr>
        <w:tc>
          <w:tcPr>
            <w:tcW w:w="2271" w:type="dxa"/>
            <w:shd w:val="clear" w:color="auto" w:fill="DBE3EF"/>
          </w:tcPr>
          <w:p w14:paraId="461E0FA4" w14:textId="77777777" w:rsidR="00D331E6" w:rsidRDefault="00D331E6" w:rsidP="004D19BA">
            <w:pPr>
              <w:pStyle w:val="TableParagraph"/>
              <w:spacing w:before="19" w:line="216" w:lineRule="auto"/>
              <w:ind w:left="597" w:right="410" w:hanging="178"/>
            </w:pPr>
            <w:r>
              <w:rPr>
                <w:spacing w:val="-2"/>
              </w:rPr>
              <w:t>INDICAZIONE MERCATO</w:t>
            </w:r>
          </w:p>
        </w:tc>
        <w:tc>
          <w:tcPr>
            <w:tcW w:w="1023" w:type="dxa"/>
            <w:shd w:val="clear" w:color="auto" w:fill="DBE3EF"/>
          </w:tcPr>
          <w:p w14:paraId="0A4AD721" w14:textId="77777777" w:rsidR="00D331E6" w:rsidRDefault="00D331E6" w:rsidP="004D19BA">
            <w:pPr>
              <w:pStyle w:val="TableParagraph"/>
              <w:spacing w:before="113"/>
              <w:ind w:left="194"/>
            </w:pPr>
            <w:r>
              <w:rPr>
                <w:spacing w:val="-4"/>
              </w:rPr>
              <w:t>ANNO</w:t>
            </w:r>
          </w:p>
        </w:tc>
        <w:tc>
          <w:tcPr>
            <w:tcW w:w="931" w:type="dxa"/>
            <w:shd w:val="clear" w:color="auto" w:fill="DBE3EF"/>
          </w:tcPr>
          <w:p w14:paraId="742BCA94" w14:textId="77777777" w:rsidR="00D331E6" w:rsidRDefault="00D331E6" w:rsidP="004D19BA">
            <w:pPr>
              <w:pStyle w:val="TableParagraph"/>
              <w:spacing w:before="132"/>
              <w:ind w:left="198"/>
              <w:rPr>
                <w:sz w:val="20"/>
              </w:rPr>
            </w:pPr>
            <w:r>
              <w:rPr>
                <w:spacing w:val="-4"/>
                <w:sz w:val="20"/>
              </w:rPr>
              <w:t>MESE</w:t>
            </w:r>
          </w:p>
        </w:tc>
        <w:tc>
          <w:tcPr>
            <w:tcW w:w="1147" w:type="dxa"/>
            <w:shd w:val="clear" w:color="auto" w:fill="DBE3EF"/>
          </w:tcPr>
          <w:p w14:paraId="4F077571" w14:textId="77777777" w:rsidR="00D331E6" w:rsidRDefault="00D331E6" w:rsidP="004D19BA">
            <w:pPr>
              <w:pStyle w:val="TableParagraph"/>
              <w:spacing w:before="19" w:line="216" w:lineRule="auto"/>
              <w:ind w:left="237" w:right="138" w:hanging="92"/>
            </w:pPr>
            <w:r>
              <w:t>Giorno</w:t>
            </w:r>
            <w:r>
              <w:rPr>
                <w:spacing w:val="-14"/>
              </w:rPr>
              <w:t xml:space="preserve"> </w:t>
            </w:r>
            <w:r>
              <w:t xml:space="preserve">di </w:t>
            </w:r>
            <w:r>
              <w:rPr>
                <w:spacing w:val="-2"/>
              </w:rPr>
              <w:t>assenza</w:t>
            </w:r>
          </w:p>
        </w:tc>
        <w:tc>
          <w:tcPr>
            <w:tcW w:w="1079" w:type="dxa"/>
            <w:shd w:val="clear" w:color="auto" w:fill="DBE3EF"/>
          </w:tcPr>
          <w:p w14:paraId="6C315C9F" w14:textId="77777777" w:rsidR="00D331E6" w:rsidRDefault="00D331E6" w:rsidP="004D19BA">
            <w:pPr>
              <w:pStyle w:val="TableParagraph"/>
              <w:spacing w:line="246" w:lineRule="exact"/>
              <w:ind w:left="115"/>
            </w:pPr>
            <w:r>
              <w:t>Giorno</w:t>
            </w:r>
            <w:r>
              <w:rPr>
                <w:spacing w:val="-5"/>
              </w:rPr>
              <w:t xml:space="preserve"> di</w:t>
            </w:r>
          </w:p>
          <w:p w14:paraId="3CBB212B" w14:textId="77777777" w:rsidR="00D331E6" w:rsidRDefault="00D331E6" w:rsidP="004D19BA">
            <w:pPr>
              <w:pStyle w:val="TableParagraph"/>
              <w:spacing w:line="238" w:lineRule="exact"/>
              <w:ind w:left="204"/>
            </w:pPr>
            <w:r>
              <w:rPr>
                <w:spacing w:val="-2"/>
              </w:rPr>
              <w:t>assenza</w:t>
            </w:r>
          </w:p>
        </w:tc>
        <w:tc>
          <w:tcPr>
            <w:tcW w:w="1192" w:type="dxa"/>
            <w:shd w:val="clear" w:color="auto" w:fill="DBE3EF"/>
          </w:tcPr>
          <w:p w14:paraId="71F44D8D" w14:textId="77777777" w:rsidR="00D331E6" w:rsidRDefault="00D331E6" w:rsidP="004D19BA">
            <w:pPr>
              <w:pStyle w:val="TableParagraph"/>
              <w:spacing w:line="246" w:lineRule="exact"/>
              <w:ind w:left="171"/>
            </w:pPr>
            <w:r>
              <w:t>Giorno</w:t>
            </w:r>
            <w:r>
              <w:rPr>
                <w:spacing w:val="-5"/>
              </w:rPr>
              <w:t xml:space="preserve"> di</w:t>
            </w:r>
          </w:p>
          <w:p w14:paraId="44501FBF" w14:textId="77777777" w:rsidR="00D331E6" w:rsidRDefault="00D331E6" w:rsidP="004D19BA">
            <w:pPr>
              <w:pStyle w:val="TableParagraph"/>
              <w:spacing w:line="238" w:lineRule="exact"/>
              <w:ind w:left="260"/>
            </w:pPr>
            <w:r>
              <w:rPr>
                <w:spacing w:val="-2"/>
              </w:rPr>
              <w:t>assenza</w:t>
            </w:r>
          </w:p>
        </w:tc>
        <w:tc>
          <w:tcPr>
            <w:tcW w:w="1075" w:type="dxa"/>
            <w:shd w:val="clear" w:color="auto" w:fill="DBE3EF"/>
          </w:tcPr>
          <w:p w14:paraId="50DEB03D" w14:textId="77777777" w:rsidR="00D331E6" w:rsidRDefault="00D331E6" w:rsidP="004D19BA">
            <w:pPr>
              <w:pStyle w:val="TableParagraph"/>
              <w:spacing w:line="246" w:lineRule="exact"/>
              <w:ind w:left="115"/>
            </w:pPr>
            <w:r>
              <w:t>Giorno</w:t>
            </w:r>
            <w:r>
              <w:rPr>
                <w:spacing w:val="-5"/>
              </w:rPr>
              <w:t xml:space="preserve"> di</w:t>
            </w:r>
          </w:p>
          <w:p w14:paraId="0A1BE370" w14:textId="77777777" w:rsidR="00D331E6" w:rsidRDefault="00D331E6" w:rsidP="004D19BA">
            <w:pPr>
              <w:pStyle w:val="TableParagraph"/>
              <w:spacing w:line="238" w:lineRule="exact"/>
              <w:ind w:left="204"/>
            </w:pPr>
            <w:r>
              <w:rPr>
                <w:spacing w:val="-2"/>
              </w:rPr>
              <w:t>assenza</w:t>
            </w:r>
          </w:p>
        </w:tc>
        <w:tc>
          <w:tcPr>
            <w:tcW w:w="928" w:type="dxa"/>
            <w:shd w:val="clear" w:color="auto" w:fill="DBE3EF"/>
          </w:tcPr>
          <w:p w14:paraId="6AF0F9E8" w14:textId="77777777" w:rsidR="00D331E6" w:rsidRDefault="00D331E6" w:rsidP="004D19BA">
            <w:pPr>
              <w:pStyle w:val="TableParagraph"/>
              <w:spacing w:line="246" w:lineRule="exact"/>
              <w:ind w:left="41"/>
            </w:pPr>
            <w:r>
              <w:t>Giorno</w:t>
            </w:r>
            <w:r>
              <w:rPr>
                <w:spacing w:val="-5"/>
              </w:rPr>
              <w:t xml:space="preserve"> di</w:t>
            </w:r>
          </w:p>
          <w:p w14:paraId="39B0184B" w14:textId="77777777" w:rsidR="00D331E6" w:rsidRDefault="00D331E6" w:rsidP="004D19BA">
            <w:pPr>
              <w:pStyle w:val="TableParagraph"/>
              <w:spacing w:line="238" w:lineRule="exact"/>
              <w:ind w:left="132"/>
            </w:pPr>
            <w:r>
              <w:rPr>
                <w:spacing w:val="-2"/>
              </w:rPr>
              <w:t>assenza</w:t>
            </w:r>
          </w:p>
        </w:tc>
      </w:tr>
      <w:tr w:rsidR="00D331E6" w14:paraId="42D92D61" w14:textId="77777777" w:rsidTr="004D19BA">
        <w:trPr>
          <w:trHeight w:val="408"/>
        </w:trPr>
        <w:tc>
          <w:tcPr>
            <w:tcW w:w="2271" w:type="dxa"/>
          </w:tcPr>
          <w:p w14:paraId="374CFDAC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1FAC7133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357F7078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750A753F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D40E0EF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2D01EBCB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3DBFA2B6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14:paraId="7BD20365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</w:tr>
      <w:tr w:rsidR="00D331E6" w14:paraId="162A7102" w14:textId="77777777" w:rsidTr="004D19BA">
        <w:trPr>
          <w:trHeight w:val="407"/>
        </w:trPr>
        <w:tc>
          <w:tcPr>
            <w:tcW w:w="2271" w:type="dxa"/>
          </w:tcPr>
          <w:p w14:paraId="20AECD77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6D0CFEEE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269CF336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E2B371B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0AEDF482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65C9CFB4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0A321A3D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14:paraId="3F255493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</w:tr>
      <w:tr w:rsidR="00D331E6" w14:paraId="3A5ACB1A" w14:textId="77777777" w:rsidTr="004D19BA">
        <w:trPr>
          <w:trHeight w:val="407"/>
        </w:trPr>
        <w:tc>
          <w:tcPr>
            <w:tcW w:w="2271" w:type="dxa"/>
          </w:tcPr>
          <w:p w14:paraId="753E18E3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6A4DC163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4400D5CC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F16BCFC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565D137F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4BC1C408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638A3907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14:paraId="48BA9E61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</w:tr>
      <w:tr w:rsidR="00D331E6" w14:paraId="2CAF76CC" w14:textId="77777777" w:rsidTr="004D19BA">
        <w:trPr>
          <w:trHeight w:val="410"/>
        </w:trPr>
        <w:tc>
          <w:tcPr>
            <w:tcW w:w="2271" w:type="dxa"/>
          </w:tcPr>
          <w:p w14:paraId="482E7272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38E95CA0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6B933E77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0AD03AFE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7173DB24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04AAEF1D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2CA3E8E7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14:paraId="272AB6B1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</w:tr>
      <w:tr w:rsidR="00D331E6" w14:paraId="031C05AB" w14:textId="77777777" w:rsidTr="004D19BA">
        <w:trPr>
          <w:trHeight w:val="407"/>
        </w:trPr>
        <w:tc>
          <w:tcPr>
            <w:tcW w:w="2271" w:type="dxa"/>
          </w:tcPr>
          <w:p w14:paraId="626D496C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15A6A1DB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349C1E6F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644853ED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45C88F80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3A360AA0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46426FE5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14:paraId="7DCB80E0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</w:tr>
      <w:tr w:rsidR="00D331E6" w14:paraId="15FD39C6" w14:textId="77777777" w:rsidTr="004D19BA">
        <w:trPr>
          <w:trHeight w:val="407"/>
        </w:trPr>
        <w:tc>
          <w:tcPr>
            <w:tcW w:w="2271" w:type="dxa"/>
          </w:tcPr>
          <w:p w14:paraId="65122100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0388D978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340B7A41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375DE927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8C65955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5C5DD563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16D02A0F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14:paraId="4AEA34ED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</w:tr>
      <w:tr w:rsidR="00D331E6" w14:paraId="34C8AE80" w14:textId="77777777" w:rsidTr="004D19BA">
        <w:trPr>
          <w:trHeight w:val="405"/>
        </w:trPr>
        <w:tc>
          <w:tcPr>
            <w:tcW w:w="2271" w:type="dxa"/>
          </w:tcPr>
          <w:p w14:paraId="2E9E13F5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01706C3C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50F4DF2F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5D23006A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2D3CEDB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32B37410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29784EC0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14:paraId="0771D36D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</w:tr>
      <w:tr w:rsidR="00D331E6" w14:paraId="05B0CFF9" w14:textId="77777777" w:rsidTr="004D19BA">
        <w:trPr>
          <w:trHeight w:val="371"/>
        </w:trPr>
        <w:tc>
          <w:tcPr>
            <w:tcW w:w="2271" w:type="dxa"/>
          </w:tcPr>
          <w:p w14:paraId="11DB3D4B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</w:tcPr>
          <w:p w14:paraId="22CB2317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14:paraId="660DEFB6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47" w:type="dxa"/>
          </w:tcPr>
          <w:p w14:paraId="3FB20876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9" w:type="dxa"/>
          </w:tcPr>
          <w:p w14:paraId="2BFB6D90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192" w:type="dxa"/>
          </w:tcPr>
          <w:p w14:paraId="67A6E6DB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1075" w:type="dxa"/>
          </w:tcPr>
          <w:p w14:paraId="08F34C95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  <w:tc>
          <w:tcPr>
            <w:tcW w:w="928" w:type="dxa"/>
          </w:tcPr>
          <w:p w14:paraId="78CDAE9E" w14:textId="77777777" w:rsidR="00D331E6" w:rsidRDefault="00D331E6" w:rsidP="004D19BA">
            <w:pPr>
              <w:pStyle w:val="TableParagraph"/>
              <w:rPr>
                <w:sz w:val="20"/>
              </w:rPr>
            </w:pPr>
          </w:p>
        </w:tc>
      </w:tr>
    </w:tbl>
    <w:p w14:paraId="177730FC" w14:textId="77777777" w:rsidR="00D331E6" w:rsidRDefault="00D331E6" w:rsidP="00D331E6">
      <w:pPr>
        <w:spacing w:before="191"/>
        <w:ind w:left="4" w:right="5"/>
        <w:jc w:val="center"/>
        <w:rPr>
          <w:b/>
          <w:sz w:val="20"/>
        </w:rPr>
      </w:pPr>
      <w:r>
        <w:rPr>
          <w:b/>
          <w:sz w:val="20"/>
        </w:rPr>
        <w:t>DICHIARA,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ARTT.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D.P.R.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445/2000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CONSAPEVOLE</w:t>
      </w:r>
    </w:p>
    <w:p w14:paraId="529EE141" w14:textId="77777777" w:rsidR="00D331E6" w:rsidRPr="00D331E6" w:rsidRDefault="00D331E6" w:rsidP="00D331E6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181" w:line="259" w:lineRule="auto"/>
        <w:ind w:right="146" w:hanging="360"/>
        <w:jc w:val="both"/>
        <w:rPr>
          <w:sz w:val="18"/>
          <w:szCs w:val="18"/>
        </w:rPr>
      </w:pPr>
      <w:r w:rsidRPr="00D331E6">
        <w:rPr>
          <w:sz w:val="18"/>
          <w:szCs w:val="18"/>
        </w:rPr>
        <w:t>CHE LE PREDETTE CAUSE DI ASSENZA DEVONO ESSERE COMUNICATE AL SERVIZIO MERCATI DI VOLTA IN VOLTA APPENA SI VERIFICANO, PENA LA DECADENZA DELL’AUTORIZZAZIONE AMMINISTRATIVA E DELLA CONCESSIONE DI POSTEGGIO (CFR. T.A.R. LOMBARDIA, BRESCIA, SEZ. II, SENT. N. 127/2017; TAR LAZIO, ROMA, SEZ. II, 5 SETTEMBRE 2003, N. 7456);</w:t>
      </w:r>
    </w:p>
    <w:p w14:paraId="730D4A9D" w14:textId="77777777" w:rsidR="00D331E6" w:rsidRDefault="00D331E6" w:rsidP="00D331E6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158" w:line="259" w:lineRule="auto"/>
        <w:ind w:right="147" w:hanging="360"/>
        <w:jc w:val="both"/>
        <w:rPr>
          <w:sz w:val="18"/>
          <w:szCs w:val="18"/>
        </w:rPr>
      </w:pPr>
      <w:r w:rsidRPr="00D331E6">
        <w:rPr>
          <w:sz w:val="18"/>
          <w:szCs w:val="18"/>
        </w:rPr>
        <w:t xml:space="preserve">CHE LA DOCUMENTAZIONE GIUSTIFICATIVA DEVE AVERE DATA CERTA </w:t>
      </w:r>
      <w:r w:rsidRPr="00D331E6">
        <w:rPr>
          <w:sz w:val="18"/>
          <w:szCs w:val="18"/>
          <w:u w:val="single"/>
        </w:rPr>
        <w:t>CONCOMITANTE A CIASCUNA DELLE</w:t>
      </w:r>
      <w:r w:rsidRPr="00D331E6">
        <w:rPr>
          <w:sz w:val="18"/>
          <w:szCs w:val="18"/>
        </w:rPr>
        <w:t xml:space="preserve"> </w:t>
      </w:r>
      <w:r w:rsidRPr="00D331E6">
        <w:rPr>
          <w:sz w:val="18"/>
          <w:szCs w:val="18"/>
          <w:u w:val="single"/>
        </w:rPr>
        <w:t>ASSENZE</w:t>
      </w:r>
      <w:r w:rsidRPr="00D331E6">
        <w:rPr>
          <w:spacing w:val="-1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PRESSO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IL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POSTEGGIO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ASSEGNATO E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CHE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NON</w:t>
      </w:r>
      <w:r w:rsidRPr="00D331E6">
        <w:rPr>
          <w:spacing w:val="-3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SARANNO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CONSIDERATE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VALIDE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LE</w:t>
      </w:r>
      <w:r w:rsidRPr="00D331E6">
        <w:rPr>
          <w:spacing w:val="-2"/>
          <w:sz w:val="18"/>
          <w:szCs w:val="18"/>
          <w:u w:val="single"/>
        </w:rPr>
        <w:t xml:space="preserve"> </w:t>
      </w:r>
      <w:r w:rsidRPr="00D331E6">
        <w:rPr>
          <w:sz w:val="18"/>
          <w:szCs w:val="18"/>
          <w:u w:val="single"/>
        </w:rPr>
        <w:t>GIUSTIFICAZIONI</w:t>
      </w:r>
      <w:r w:rsidRPr="00D331E6">
        <w:rPr>
          <w:sz w:val="18"/>
          <w:szCs w:val="18"/>
        </w:rPr>
        <w:t xml:space="preserve"> </w:t>
      </w:r>
      <w:r w:rsidRPr="00D331E6">
        <w:rPr>
          <w:sz w:val="18"/>
          <w:szCs w:val="18"/>
          <w:u w:val="single"/>
        </w:rPr>
        <w:t>POSTUME NON CONTENENTI LA CERTIFICAZIONE DELLA MALATTIA NELLO SPECIFICO GIORNO IN CUI</w:t>
      </w:r>
      <w:r w:rsidRPr="00D331E6">
        <w:rPr>
          <w:sz w:val="18"/>
          <w:szCs w:val="18"/>
        </w:rPr>
        <w:t xml:space="preserve"> </w:t>
      </w:r>
      <w:r w:rsidRPr="00D331E6">
        <w:rPr>
          <w:sz w:val="18"/>
          <w:szCs w:val="18"/>
          <w:u w:val="single"/>
        </w:rPr>
        <w:t>L’OPERATORE ERA TENUTO A PRESENZIARE PRESSO IL POSTEGGIO</w:t>
      </w:r>
      <w:r w:rsidRPr="00D331E6">
        <w:rPr>
          <w:sz w:val="18"/>
          <w:szCs w:val="18"/>
        </w:rPr>
        <w:t>;</w:t>
      </w:r>
    </w:p>
    <w:p w14:paraId="78618D2E" w14:textId="487E569A" w:rsidR="00D331E6" w:rsidRPr="00D331E6" w:rsidRDefault="00D331E6" w:rsidP="00D331E6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158" w:line="259" w:lineRule="auto"/>
        <w:ind w:right="147" w:hanging="360"/>
        <w:jc w:val="both"/>
        <w:rPr>
          <w:sz w:val="18"/>
          <w:szCs w:val="18"/>
        </w:rPr>
      </w:pPr>
      <w:r w:rsidRPr="00D331E6">
        <w:rPr>
          <w:sz w:val="18"/>
          <w:szCs w:val="18"/>
        </w:rPr>
        <w:t xml:space="preserve">CHE L'OPERATORE HA DIRITTO DI FARSI SOSTITUIRE, PER CAUSA DI FORZA MAGGIORE E PER UN PERIODO LIMITATO, ANCHE DA ALTRO SOGGETTO PURCHE' SOCIO, FAMILIARE O DIPENDENTE AI SENSI DELL’ART. 82 L. REGIONE ABRUZZO 23/20218, PREVIA COMUNICAZIONE AL </w:t>
      </w:r>
      <w:r>
        <w:rPr>
          <w:sz w:val="18"/>
          <w:szCs w:val="18"/>
        </w:rPr>
        <w:t>SUAP</w:t>
      </w:r>
      <w:r w:rsidRPr="00D331E6">
        <w:rPr>
          <w:sz w:val="18"/>
          <w:szCs w:val="18"/>
        </w:rPr>
        <w:t>.</w:t>
      </w:r>
    </w:p>
    <w:p w14:paraId="256F02B4" w14:textId="77777777" w:rsidR="00D331E6" w:rsidRDefault="00D331E6" w:rsidP="00D331E6">
      <w:pPr>
        <w:tabs>
          <w:tab w:val="left" w:pos="7810"/>
        </w:tabs>
        <w:ind w:left="140"/>
        <w:rPr>
          <w:sz w:val="20"/>
        </w:rPr>
      </w:pPr>
    </w:p>
    <w:p w14:paraId="06E19754" w14:textId="3889C6B6" w:rsidR="00D331E6" w:rsidRPr="00D331E6" w:rsidRDefault="00D331E6" w:rsidP="00D331E6">
      <w:pPr>
        <w:tabs>
          <w:tab w:val="left" w:pos="7810"/>
        </w:tabs>
        <w:ind w:left="140"/>
        <w:rPr>
          <w:sz w:val="20"/>
        </w:rPr>
      </w:pPr>
      <w:r>
        <w:rPr>
          <w:sz w:val="20"/>
        </w:rPr>
        <w:t>Data</w:t>
      </w:r>
      <w:r>
        <w:rPr>
          <w:spacing w:val="4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Luogo</w:t>
      </w:r>
      <w:r>
        <w:rPr>
          <w:sz w:val="20"/>
        </w:rPr>
        <w:tab/>
        <w:t>Firma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leggibile</w:t>
      </w:r>
    </w:p>
    <w:sectPr w:rsidR="00D331E6" w:rsidRPr="00D331E6">
      <w:footerReference w:type="default" r:id="rId8"/>
      <w:pgSz w:w="11910" w:h="16840"/>
      <w:pgMar w:top="1080" w:right="283" w:bottom="1200" w:left="992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D9A0C" w14:textId="77777777" w:rsidR="000E180A" w:rsidRDefault="000E180A">
      <w:r>
        <w:separator/>
      </w:r>
    </w:p>
  </w:endnote>
  <w:endnote w:type="continuationSeparator" w:id="0">
    <w:p w14:paraId="52EE1F67" w14:textId="77777777" w:rsidR="000E180A" w:rsidRDefault="000E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63D" w14:textId="77777777" w:rsidR="00754633" w:rsidRDefault="003F4766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7008" behindDoc="1" locked="0" layoutInCell="1" allowOverlap="1" wp14:anchorId="7DFA3A53" wp14:editId="039C789E">
              <wp:simplePos x="0" y="0"/>
              <wp:positionH relativeFrom="page">
                <wp:posOffset>6246114</wp:posOffset>
              </wp:positionH>
              <wp:positionV relativeFrom="page">
                <wp:posOffset>9915855</wp:posOffset>
              </wp:positionV>
              <wp:extent cx="6089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9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BFF9F" w14:textId="26621DB6" w:rsidR="00754633" w:rsidRDefault="00754633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A3A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1.8pt;margin-top:780.8pt;width:47.95pt;height:13.05pt;z-index:-15849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" filled="f" stroked="f">
              <v:textbox inset="0,0,0,0">
                <w:txbxContent>
                  <w:p w14:paraId="24CBFF9F" w14:textId="26621DB6" w:rsidR="00754633" w:rsidRDefault="00754633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3100" w14:textId="77777777" w:rsidR="000E180A" w:rsidRDefault="000E180A">
      <w:r>
        <w:separator/>
      </w:r>
    </w:p>
  </w:footnote>
  <w:footnote w:type="continuationSeparator" w:id="0">
    <w:p w14:paraId="7D740709" w14:textId="77777777" w:rsidR="000E180A" w:rsidRDefault="000E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BCB"/>
    <w:multiLevelType w:val="hybridMultilevel"/>
    <w:tmpl w:val="47FCE288"/>
    <w:lvl w:ilvl="0" w:tplc="0410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78DD0563"/>
    <w:multiLevelType w:val="hybridMultilevel"/>
    <w:tmpl w:val="AE1CE3A2"/>
    <w:lvl w:ilvl="0" w:tplc="813E9142">
      <w:start w:val="1"/>
      <w:numFmt w:val="decimal"/>
      <w:lvlText w:val="%1)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348CEA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A65227E6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E528C6A4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0B262DF8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DE0895B2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64D0E72C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3A5EBA18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AF92E6C4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33"/>
    <w:rsid w:val="000E180A"/>
    <w:rsid w:val="00115E6D"/>
    <w:rsid w:val="00142AB7"/>
    <w:rsid w:val="001A24D9"/>
    <w:rsid w:val="001E565D"/>
    <w:rsid w:val="003F4766"/>
    <w:rsid w:val="004268EB"/>
    <w:rsid w:val="00754633"/>
    <w:rsid w:val="00AD518F"/>
    <w:rsid w:val="00C10848"/>
    <w:rsid w:val="00C5740B"/>
    <w:rsid w:val="00CE71E8"/>
    <w:rsid w:val="00D331E6"/>
    <w:rsid w:val="00D4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854C9"/>
  <w15:docId w15:val="{3D0CD74F-20DE-4B59-AD8E-D79CC395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707"/>
      <w:jc w:val="center"/>
      <w:outlineLvl w:val="0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56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65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40"/>
      <w:ind w:left="140"/>
    </w:pPr>
    <w:rPr>
      <w:b/>
      <w:bCs/>
      <w:i/>
      <w:i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56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65D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E56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565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nhideWhenUsed/>
    <w:rsid w:val="001E56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565D"/>
    <w:rPr>
      <w:rFonts w:ascii="Calibri" w:eastAsia="Calibri" w:hAnsi="Calibri" w:cs="Calibri"/>
      <w:lang w:val="it-IT"/>
    </w:rPr>
  </w:style>
  <w:style w:type="character" w:styleId="Enfasigrassetto">
    <w:name w:val="Strong"/>
    <w:basedOn w:val="Carpredefinitoparagrafo"/>
    <w:uiPriority w:val="22"/>
    <w:qFormat/>
    <w:rsid w:val="00AD5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Merino Ilaria</dc:creator>
  <cp:lastModifiedBy>Valentina</cp:lastModifiedBy>
  <cp:revision>2</cp:revision>
  <dcterms:created xsi:type="dcterms:W3CDTF">2026-02-18T11:30:00Z</dcterms:created>
  <dcterms:modified xsi:type="dcterms:W3CDTF">2026-02-18T11:30:00Z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2026-02-04T00:00:00Z</vt:filetime>
  </property>
  <property fmtid="{D5CDD505-2E9C-101B-9397-08002B2CF9AE}" pid="5" name="Producer">
    <vt:lpwstr>Microsoft® Word 2013</vt:lpwstr>
  </property>
</Properties>
</file>